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What is baking powder?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Which of these combinations clearly had a chemical reaction?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Put a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✔</w:t>
      </w:r>
      <w:r w:rsidDel="00000000" w:rsidR="00000000" w:rsidRPr="00000000">
        <w:rPr>
          <w:sz w:val="28"/>
          <w:szCs w:val="28"/>
          <w:rtl w:val="0"/>
        </w:rPr>
        <w:t xml:space="preserve"> if there was a reaction.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Put a </w:t>
      </w:r>
      <w:r w:rsidDel="00000000" w:rsidR="00000000" w:rsidRPr="00000000">
        <w:rPr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sz w:val="28"/>
          <w:szCs w:val="28"/>
          <w:rtl w:val="0"/>
        </w:rPr>
        <w:t xml:space="preserve"> if there was no evidence of reaction.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BAKING SODA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(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BASE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BAKING POWDER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(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??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VINEGAR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(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ACID 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(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NEUTRAL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